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B" w:rsidRPr="00590A0E" w:rsidRDefault="003A590B" w:rsidP="003A590B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174700" w:rsidRPr="008D2716" w:rsidRDefault="00174700" w:rsidP="003A590B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  <w:proofErr w:type="spellStart"/>
      <w:r w:rsidRPr="008D2716">
        <w:rPr>
          <w:b/>
          <w:bCs/>
          <w:i/>
          <w:u w:val="single"/>
        </w:rPr>
        <w:t>Техэксперт</w:t>
      </w:r>
      <w:proofErr w:type="spellEnd"/>
      <w:r w:rsidRPr="008D2716">
        <w:rPr>
          <w:b/>
          <w:bCs/>
          <w:i/>
          <w:u w:val="single"/>
        </w:rPr>
        <w:t>: Электроэнергетика</w:t>
      </w:r>
    </w:p>
    <w:p w:rsidR="00174700" w:rsidRPr="008D2716" w:rsidRDefault="00174700" w:rsidP="003A590B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  <w:r w:rsidRPr="008D2716">
        <w:rPr>
          <w:b/>
          <w:bCs/>
          <w:i/>
          <w:u w:val="single"/>
        </w:rPr>
        <w:t>Основы правового регулирования ТЭК: 41 документ (представлены наиболее интересные)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0F8AFD4F" wp14:editId="622476B2">
            <wp:extent cx="178435" cy="178435"/>
            <wp:effectExtent l="0" t="0" r="0" b="0"/>
            <wp:docPr id="24" name="Рисунок 24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</w:t>
      </w:r>
      <w:proofErr w:type="gramStart"/>
      <w:r w:rsidRPr="00590A0E">
        <w:t xml:space="preserve">Приказ Минэнерго России </w:t>
      </w:r>
      <w:hyperlink r:id="rId8" w:tooltip="&quot;Об утверждении Порядка раскрытия цифровых информационных моделей электроэнергетических систем и ...&quot;&#10;Приказ Минэнерго России от 17.02.2023 N 82&#10;Статус: действует с 28.03.2023" w:history="1">
        <w:r w:rsidRPr="00590A0E">
          <w:rPr>
            <w:rStyle w:val="a9"/>
            <w:color w:val="0000AA"/>
          </w:rPr>
          <w:t>N 82 от 17.02.2023</w:t>
        </w:r>
      </w:hyperlink>
      <w:r w:rsidRPr="00590A0E">
        <w:t xml:space="preserve"> «Об утверждении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электроэнергетики,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и о внесении изменений в правила разработки и согласования схем выдачи мощности объектов по производству электрической энергии</w:t>
      </w:r>
      <w:proofErr w:type="gramEnd"/>
      <w:r w:rsidRPr="00590A0E">
        <w:t xml:space="preserve"> и схем внешнего электроснабжения </w:t>
      </w:r>
      <w:proofErr w:type="spellStart"/>
      <w:r w:rsidRPr="00590A0E">
        <w:t>энергопринимающих</w:t>
      </w:r>
      <w:proofErr w:type="spellEnd"/>
      <w:r w:rsidRPr="00590A0E">
        <w:t xml:space="preserve"> устройств потребителей электрической энергии, утвержденные приказом Минэнерго России </w:t>
      </w:r>
      <w:hyperlink r:id="rId9" w:tooltip="&quot;Об утверждении Правил разработки и согласования схем выдачи мощности объектов по производству ...&quot;&#10;Приказ Минэнерго России от 28.12.2020 N 1195&#10;Статус: действующая редакция (действ. с 01.01.2023)" w:history="1">
        <w:r w:rsidRPr="00590A0E">
          <w:rPr>
            <w:rStyle w:val="a9"/>
            <w:color w:val="0000AA"/>
          </w:rPr>
          <w:t>от 28 декабря 2020 г. N 1195</w:t>
        </w:r>
      </w:hyperlink>
      <w:r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2BEA70F1" wp14:editId="5BFBA511">
            <wp:extent cx="178435" cy="178435"/>
            <wp:effectExtent l="0" t="0" r="0" b="0"/>
            <wp:docPr id="23" name="Рисунок 23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Постановление Правительства РФ N 361от 07.03.2023 «Об особенностях применения законодательства Российской Федерации в сфере обеспечения безопасности и антитеррористической защищенности объектов топливно-энергетического комплекса на территориях Донецкой Народной Республики, Луганской Народной Республики, Запорожской области и Херсонской области».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5FF85D02" wp14:editId="5614FBC7">
            <wp:extent cx="178435" cy="178435"/>
            <wp:effectExtent l="0" t="0" r="0" b="0"/>
            <wp:docPr id="22" name="Рисунок 22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Постановление Правительства РФ </w:t>
      </w:r>
      <w:hyperlink r:id="rId11" w:tooltip="&quot;О внесении изменений в Правила технологического присоединения энергопринимающих устройств потребителей ...&quot;&#10;Постановление Правительства РФ от 18.03.2023 N 423&#10;Статус: действует с 29.03.2023" w:history="1">
        <w:r w:rsidRPr="00590A0E">
          <w:rPr>
            <w:rStyle w:val="a9"/>
            <w:color w:val="0000AA"/>
          </w:rPr>
          <w:t>N 423 от 18.03.2023</w:t>
        </w:r>
      </w:hyperlink>
      <w:r w:rsidRPr="00590A0E">
        <w:t xml:space="preserve"> «О внесении изменений в Правила технологического присоединения </w:t>
      </w:r>
      <w:proofErr w:type="spellStart"/>
      <w:r w:rsidRPr="00590A0E">
        <w:t>энергопринимающих</w:t>
      </w:r>
      <w:proofErr w:type="spellEnd"/>
      <w:r w:rsidRPr="00590A0E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7E0BEA44" wp14:editId="2A271EE7">
            <wp:extent cx="178435" cy="178435"/>
            <wp:effectExtent l="0" t="0" r="0" b="0"/>
            <wp:docPr id="21" name="Рисунок 21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Постановление Правительства РФ </w:t>
      </w:r>
      <w:hyperlink r:id="rId12" w:tooltip="&quot;О внесении изменений в некоторые акты Правительства Российской Федерации по вопросам вывода объектов электроэнергетики в ремонт и из эксплуатации&quot;&#10;Постановление Правительства РФ от 24.03.2023 N 457&#10;Статус: действует с 25.03.2023" w:history="1">
        <w:r w:rsidRPr="00590A0E">
          <w:rPr>
            <w:rStyle w:val="a9"/>
            <w:color w:val="0000AA"/>
          </w:rPr>
          <w:t>N 457 от 24.03.2023</w:t>
        </w:r>
      </w:hyperlink>
      <w:r w:rsidRPr="00590A0E">
        <w:t xml:space="preserve"> «О внесении изменений в некоторые акты Правительства Российской Федерации по вопросам вывода объектов электроэнергетики в ремонт и из эксплуатации».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39D9427C" wp14:editId="5ED85C39">
            <wp:extent cx="178435" cy="178435"/>
            <wp:effectExtent l="0" t="0" r="0" b="0"/>
            <wp:docPr id="20" name="Рисунок 20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Приказ Минэнерго России </w:t>
      </w:r>
      <w:hyperlink r:id="rId13" w:tooltip="&quot;Об утверждении Правил предоставления информации, необходимой для осуществления оперативно-диспетчерского управления в электроэнергетике&quot;&#10;Приказ Минэнерго России от 20.12.2022 N 1340&#10;Статус: действует с 27.03.2023" w:history="1">
        <w:r w:rsidRPr="00590A0E">
          <w:rPr>
            <w:rStyle w:val="a9"/>
            <w:color w:val="0000AA"/>
          </w:rPr>
          <w:t>N 1340 от 20.12.2022</w:t>
        </w:r>
      </w:hyperlink>
      <w:r w:rsidRPr="00590A0E">
        <w:t xml:space="preserve"> «Об утверждении Правил предоставления информации, необходимой для осуществления оперативно-диспетчерского управления в электроэнергетике».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2D56D3FF" wp14:editId="770F9694">
            <wp:extent cx="178435" cy="178435"/>
            <wp:effectExtent l="0" t="0" r="0" b="0"/>
            <wp:docPr id="19" name="Рисунок 19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Приказ Министерства строительства и жилищно-коммунального хозяйства Российской Федерации </w:t>
      </w:r>
      <w:hyperlink r:id="rId14" w:tooltip="&quot;Об утверждении формы инвестиционной программы организации, осуществляющей регулируемые виды деятельности ...&quot;&#10;Приказ Министерства строительства и жилищно-коммунального хозяйства Российской Федерации от 16.02.2023 N ...&#10;Статус: действует с 18.03.202" w:history="1">
        <w:r w:rsidRPr="00590A0E">
          <w:rPr>
            <w:rStyle w:val="a9"/>
            <w:color w:val="0000AA"/>
          </w:rPr>
          <w:t>N 103/</w:t>
        </w:r>
        <w:proofErr w:type="spellStart"/>
        <w:proofErr w:type="gramStart"/>
        <w:r w:rsidRPr="00590A0E">
          <w:rPr>
            <w:rStyle w:val="a9"/>
            <w:color w:val="0000AA"/>
          </w:rPr>
          <w:t>пр</w:t>
        </w:r>
        <w:proofErr w:type="spellEnd"/>
        <w:proofErr w:type="gramEnd"/>
        <w:r w:rsidRPr="00590A0E">
          <w:rPr>
            <w:rStyle w:val="a9"/>
            <w:color w:val="0000AA"/>
          </w:rPr>
          <w:t xml:space="preserve"> от 16.02.2023</w:t>
        </w:r>
      </w:hyperlink>
      <w:r w:rsidRPr="00590A0E">
        <w:t xml:space="preserve"> «Об утверждении формы инвестиционной программы организации, осуществляющей регулируемые виды деятельности в сфере теплоснабжения».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3A590B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2C10ADC5" wp14:editId="16E717BD">
            <wp:extent cx="178435" cy="178435"/>
            <wp:effectExtent l="0" t="0" r="0" b="0"/>
            <wp:docPr id="18" name="Рисунок 18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Приказ Минэнерго России </w:t>
      </w:r>
      <w:hyperlink r:id="rId15" w:tooltip="&quot;Об утверждении схемы и программы развития электроэнергетических систем России на 2023-2028 годы&quot;&#10;Приказ Минэнерго России от 28.02.2023 N 108&#10;Статус: действует с 28.02.2023" w:history="1">
        <w:r w:rsidRPr="00590A0E">
          <w:rPr>
            <w:rStyle w:val="a9"/>
            <w:color w:val="0000AA"/>
          </w:rPr>
          <w:t>N 108 от 28.02.2023</w:t>
        </w:r>
      </w:hyperlink>
      <w:r w:rsidRPr="00590A0E">
        <w:t xml:space="preserve"> «Об утверждении схемы и программы развития электроэнергетических систем России на 2023-2028 годы</w:t>
      </w:r>
      <w:r w:rsidR="003A590B"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3A8677D7" wp14:editId="53B04633">
            <wp:extent cx="178435" cy="178435"/>
            <wp:effectExtent l="0" t="0" r="0" b="0"/>
            <wp:docPr id="17" name="Рисунок 17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Приказ Минэнерго России </w:t>
      </w:r>
      <w:hyperlink r:id="rId16" w:tooltip="&quot;О внесении изменений в некоторые нормативные правовые акты Минэнерго России по вопросам планирования перспективного развития электроэнергетики&quot;&#10;Приказ Минэнерго России от 20.12.2022 N 1339&#10;Статус: действует с 12.03.2023" w:history="1">
        <w:r w:rsidRPr="00590A0E">
          <w:rPr>
            <w:rStyle w:val="a9"/>
            <w:color w:val="0000AA"/>
          </w:rPr>
          <w:t>N 1339 от 20.12.2022</w:t>
        </w:r>
      </w:hyperlink>
      <w:r w:rsidRPr="00590A0E">
        <w:t xml:space="preserve"> «О внесении изменений в некоторые нормативные правовые акты Минэнерго России по вопросам планирования перспективного развития электроэнергетики».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lastRenderedPageBreak/>
        <w:drawing>
          <wp:inline distT="0" distB="0" distL="0" distR="0" wp14:anchorId="2C81FD3A" wp14:editId="11DC66BA">
            <wp:extent cx="178435" cy="178435"/>
            <wp:effectExtent l="0" t="0" r="0" b="0"/>
            <wp:docPr id="16" name="Рисунок 16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Приказ Минэнерго России N 5 от 17.01.2023 «О внесении изменений в Правила оценки готовности к отопительному периоду, утвержденные приказом Минэнерго России </w:t>
      </w:r>
      <w:hyperlink r:id="rId17" w:tooltip="&quot;Об утверждении Правил оценки готовности к отопительному периоду (с изменениями на 17 января 2023 года)&quot;&#10;Приказ Минэнерго России от 12.03.2013 N 103&#10;Статус: действующая редакция (действ. с 13.03.2023)" w:history="1">
        <w:r w:rsidRPr="00590A0E">
          <w:rPr>
            <w:rStyle w:val="a9"/>
            <w:color w:val="0000AA"/>
          </w:rPr>
          <w:t>от 12 марта 2013 г. N 103</w:t>
        </w:r>
      </w:hyperlink>
      <w:r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4F5D9A14" wp14:editId="54ECC70F">
            <wp:extent cx="178435" cy="178435"/>
            <wp:effectExtent l="0" t="0" r="0" b="0"/>
            <wp:docPr id="15" name="Рисунок 15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</w:t>
      </w:r>
      <w:proofErr w:type="gramStart"/>
      <w:r w:rsidRPr="00590A0E">
        <w:t xml:space="preserve">Приказ Минэкономразвития России </w:t>
      </w:r>
      <w:hyperlink r:id="rId18" w:tooltip="&quot;О внесении изменений в Методические рекомендации по определению в сопоставимых условиях целевого уровня ...&quot;&#10;Приказ Минэкономразвития России от 09.03.2023 N 158&#10;Статус: действует с 09.03.2023" w:history="1">
        <w:r w:rsidRPr="00590A0E">
          <w:rPr>
            <w:rStyle w:val="a9"/>
            <w:color w:val="0000AA"/>
          </w:rPr>
          <w:t>N 158 от 09.03.2023</w:t>
        </w:r>
      </w:hyperlink>
      <w:r w:rsidRPr="00590A0E">
        <w:t xml:space="preserve"> «О внесении изменений в Методические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утвержденные приказом Минэкономразвития России </w:t>
      </w:r>
      <w:hyperlink r:id="rId19" w:tooltip="&quot;Об утверждении методических рекомендаций по определению в сопоставимых условиях целевого уровня снижения ...&quot;&#10;Приказ Минэкономразвития России от 15.07.2020 N 425&#10;Статус: действует с 15.07.2020" w:history="1">
        <w:r w:rsidRPr="00590A0E">
          <w:rPr>
            <w:rStyle w:val="a9"/>
            <w:color w:val="0000AA"/>
          </w:rPr>
          <w:t>от 15 июля 2020 г. N 425</w:t>
        </w:r>
      </w:hyperlink>
      <w:r w:rsidRPr="00590A0E">
        <w:t>».</w:t>
      </w:r>
      <w:proofErr w:type="gramEnd"/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1A9D6377" wp14:editId="22FD9DFB">
            <wp:extent cx="178435" cy="178435"/>
            <wp:effectExtent l="0" t="0" r="0" b="0"/>
            <wp:docPr id="14" name="Рисунок 14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Приказ Министерства строительства и жилищно-коммунального хозяйства Российской Федерации </w:t>
      </w:r>
      <w:hyperlink r:id="rId20" w:tooltip="&quot;Об утверждении Изменения N 1 к СП 373.1325800.2018 &quot;Источники теплоснабжения автономные. Правила ...&quot;&#10;Приказ Министерства строительства и жилищно-коммунального хозяйства Российской Федерации от 23.12.2022 N 1116/пр&#10;Статус: действует с 23.12.2022" w:history="1">
        <w:r w:rsidRPr="00590A0E">
          <w:rPr>
            <w:rStyle w:val="a9"/>
            <w:color w:val="0000AA"/>
          </w:rPr>
          <w:t>N 1116/</w:t>
        </w:r>
        <w:proofErr w:type="spellStart"/>
        <w:proofErr w:type="gramStart"/>
        <w:r w:rsidRPr="00590A0E">
          <w:rPr>
            <w:rStyle w:val="a9"/>
            <w:color w:val="0000AA"/>
          </w:rPr>
          <w:t>пр</w:t>
        </w:r>
        <w:proofErr w:type="spellEnd"/>
        <w:proofErr w:type="gramEnd"/>
        <w:r w:rsidRPr="00590A0E">
          <w:rPr>
            <w:rStyle w:val="a9"/>
            <w:color w:val="0000AA"/>
          </w:rPr>
          <w:t xml:space="preserve"> от 23.12.2022</w:t>
        </w:r>
      </w:hyperlink>
      <w:r w:rsidRPr="00590A0E">
        <w:t xml:space="preserve"> «Об утверждении Изменения N 1 к </w:t>
      </w:r>
      <w:hyperlink r:id="rId21" w:tooltip="&quot;СП 373.1325800.2018 Источники теплоснабжения автономные. Правила ...&quot;&#10;(утв. приказом Министерства строительства и жилищно-коммунального хозяйства ...&#10;Статус: действующая редакция (действ. с 24.01.2023)&#10;Применяется для целей технического регламента" w:history="1">
        <w:r w:rsidRPr="00590A0E">
          <w:rPr>
            <w:rStyle w:val="a9"/>
            <w:color w:val="0000AA"/>
          </w:rPr>
          <w:t>СП 373.1325800.2018</w:t>
        </w:r>
      </w:hyperlink>
      <w:r w:rsidRPr="00590A0E">
        <w:t xml:space="preserve"> "Источники теплоснабжения автономные. Правила проектирования"».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76A2602D" wp14:editId="4E508ED1">
            <wp:extent cx="178435" cy="178435"/>
            <wp:effectExtent l="0" t="0" r="0" b="0"/>
            <wp:docPr id="13" name="Рисунок 13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Федеральный закон </w:t>
      </w:r>
      <w:hyperlink r:id="rId22" w:tooltip="&quot;О внесении изменений в статью 60 Арбитражного процессуального кодекса Российской Федерации и Гражданский процессуальный кодекс Российской Федерации&quot;&#10;Федеральный закон от 18.03.2023 N 80-ФЗ&#10;Статус: действует с 18.03.2023" w:history="1">
        <w:r w:rsidRPr="00590A0E">
          <w:rPr>
            <w:rStyle w:val="a9"/>
            <w:color w:val="0000AA"/>
          </w:rPr>
          <w:t>N 80-ФЗ от 18.03.2023</w:t>
        </w:r>
      </w:hyperlink>
      <w:r w:rsidRPr="00590A0E">
        <w:t xml:space="preserve"> «О внесении изменений в статью 60 </w:t>
      </w:r>
      <w:hyperlink r:id="rId23" w:tooltip="&quot;Арбитражный процессуальный кодекс Российской Федерации (с изменениями на 18 марта 2023 года)&quot;&#10;Кодекс РФ от 24.07.2002 N 95-ФЗ&#10;Статус: действующая редакция (действ. с 18.03.2023)" w:history="1">
        <w:r w:rsidRPr="00590A0E">
          <w:rPr>
            <w:rStyle w:val="a9"/>
            <w:color w:val="0000AA"/>
          </w:rPr>
          <w:t>Арбитражного процессуального кодекса Российской Федерации</w:t>
        </w:r>
      </w:hyperlink>
      <w:r w:rsidRPr="00590A0E">
        <w:t xml:space="preserve"> и </w:t>
      </w:r>
      <w:hyperlink r:id="rId24" w:tooltip="&quot;Гражданский процессуальный кодекс Российской Федерации (с изменениями на 18 марта 2023 года)&quot;&#10;Кодекс РФ от 14.11.2002 N 138-ФЗ&#10;Статус: действующая редакция (действ. с 18.03.2023)" w:history="1">
        <w:r w:rsidRPr="00590A0E">
          <w:rPr>
            <w:rStyle w:val="a9"/>
            <w:color w:val="0000AA"/>
          </w:rPr>
          <w:t>Гражданский процессуальный кодекс Российской Федерации</w:t>
        </w:r>
      </w:hyperlink>
      <w:r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0383B422" wp14:editId="6EA22569">
            <wp:extent cx="178435" cy="178435"/>
            <wp:effectExtent l="0" t="0" r="0" b="0"/>
            <wp:docPr id="12" name="Рисунок 12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</w:t>
      </w:r>
      <w:proofErr w:type="gramStart"/>
      <w:r w:rsidRPr="00590A0E">
        <w:t xml:space="preserve">Постановление Правительства РФ </w:t>
      </w:r>
      <w:hyperlink r:id="rId25" w:tooltip="&quot;О внесении изменений в перечень федеральных органов исполнительной власти, уполномоченных давать ...&quot;&#10;Постановление Правительства РФ от 04.03.2023 N 344&#10;Статус: действует с 14.03.2023" w:history="1">
        <w:r w:rsidRPr="00590A0E">
          <w:rPr>
            <w:rStyle w:val="a9"/>
            <w:color w:val="0000AA"/>
          </w:rPr>
          <w:t>N 344 от 04.03.2023</w:t>
        </w:r>
      </w:hyperlink>
      <w:r w:rsidRPr="00590A0E">
        <w:t xml:space="preserve"> «О внесении изменений в перечень федеральных органов исполнительной власти, уполномоченных давать предварительное согласие на совершение действий, предусмотренных пунктом 1 Указа Президента Российской Федерации </w:t>
      </w:r>
      <w:hyperlink r:id="rId26" w:tooltip="&quot;О мерах по защите интересов Российской Федерации при осуществлении российскими юридическими ...&quot;&#10;Указ Президента РФ от 11.09.2012 N 1285&#10;Статус: действующая редакция (действ. с 21.09.2017)" w:history="1">
        <w:r w:rsidRPr="00590A0E">
          <w:rPr>
            <w:rStyle w:val="a9"/>
            <w:color w:val="0000AA"/>
          </w:rPr>
          <w:t>от 11 сентября 2012 г. N 1285</w:t>
        </w:r>
      </w:hyperlink>
      <w:r w:rsidRPr="00590A0E">
        <w:t xml:space="preserve"> "О мерах по защите интересов Российской Федерации при осуществлении российскими юридическими лицами внешнеэкономической деятельности"».</w:t>
      </w:r>
      <w:proofErr w:type="gramEnd"/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3A590B" w:rsidRPr="00590A0E" w:rsidRDefault="003A590B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center"/>
      </w:pPr>
      <w:r w:rsidRPr="008D2716">
        <w:rPr>
          <w:b/>
          <w:bCs/>
          <w:i/>
          <w:u w:val="single"/>
        </w:rPr>
        <w:t>Нормы, правила, стандарты в электроэнергетике: 39 документов (представлены наиболее интересные)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5D821BAA" wp14:editId="636C1F99">
            <wp:extent cx="178435" cy="178435"/>
            <wp:effectExtent l="0" t="0" r="0" b="0"/>
            <wp:docPr id="11" name="Рисунок 11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ОТТ 1.5.2.01.999.0157-2013 от 10.12.2013 «Опорные конструкции элементов атомных станций с водо-водяными энергетическими реакторами. Общие технические требования»</w:t>
      </w:r>
      <w:r w:rsidR="003A590B" w:rsidRPr="00590A0E">
        <w:t>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46051E6D" wp14:editId="4D6D2060">
            <wp:extent cx="178435" cy="178435"/>
            <wp:effectExtent l="0" t="0" r="0" b="0"/>
            <wp:docPr id="10" name="Рисунок 10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Руководящий технический материал 24.020.25-74 от 30.07.1974 </w:t>
      </w:r>
      <w:r w:rsidR="003D114E">
        <w:t>«</w:t>
      </w:r>
      <w:r w:rsidRPr="00590A0E">
        <w:t>Турбины паровые, газовые и компрессоры осевые стационарные. Расчет обтекания плоских решеток профилей дозвук</w:t>
      </w:r>
      <w:r w:rsidR="003A590B" w:rsidRPr="00590A0E">
        <w:t>овым потоком сжимаемой жидкости</w:t>
      </w:r>
      <w:r w:rsidR="003D114E">
        <w:t>»</w:t>
      </w:r>
      <w:r w:rsidR="003A590B" w:rsidRPr="00590A0E">
        <w:t>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E7FE87A" wp14:editId="3C0675D9">
            <wp:extent cx="178435" cy="178435"/>
            <wp:effectExtent l="0" t="0" r="0" b="0"/>
            <wp:docPr id="9" name="Рисунок 9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Руководящий технический материал 24.026.03 от 16.11.1971 </w:t>
      </w:r>
      <w:r w:rsidR="003D114E">
        <w:t>«</w:t>
      </w:r>
      <w:r w:rsidRPr="00590A0E">
        <w:t>Расчет критических скорос</w:t>
      </w:r>
      <w:r w:rsidR="003D114E">
        <w:t xml:space="preserve">тей </w:t>
      </w:r>
      <w:proofErr w:type="spellStart"/>
      <w:r w:rsidR="003D114E">
        <w:t>валопроводов</w:t>
      </w:r>
      <w:proofErr w:type="spellEnd"/>
      <w:r w:rsidR="003D114E">
        <w:t xml:space="preserve"> турбоагрегатов».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5EE3E477" wp14:editId="67C092E1">
            <wp:extent cx="178435" cy="178435"/>
            <wp:effectExtent l="0" t="0" r="0" b="0"/>
            <wp:docPr id="8" name="Рисунок 8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ГОСТ </w:t>
      </w:r>
      <w:proofErr w:type="gramStart"/>
      <w:r w:rsidRPr="00590A0E">
        <w:t>Р</w:t>
      </w:r>
      <w:proofErr w:type="gramEnd"/>
      <w:r w:rsidRPr="00590A0E">
        <w:t xml:space="preserve"> 58092.3.2-2023 от 31.01.2023 «Системы накопления электрической энергии. Проектирование и оценка рабочих параметров. Применения с преимущественным использованием мощности и интеграция с возобновляемыми источниками энергии».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1CF9FEC" wp14:editId="753706EF">
            <wp:extent cx="178435" cy="178435"/>
            <wp:effectExtent l="0" t="0" r="0" b="0"/>
            <wp:docPr id="7" name="Рисунок 7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ГОСТ Р </w:t>
      </w:r>
      <w:hyperlink r:id="rId27" w:tooltip="&quot;ГОСТ Р ИСО 21087-2023 Газовый анализ. Методы анализа водородного топлива для топливных элементов с протонообменными мембранами&quot;&#10;(утв. приказом Росстандарта от 14.02.2023 N 85-ст)&#10;Применяется с 31.03.2023&#10;Статус: вступает в силу с 31.03.2023" w:history="1">
        <w:r w:rsidRPr="00590A0E">
          <w:rPr>
            <w:rStyle w:val="a9"/>
            <w:color w:val="E48B00"/>
          </w:rPr>
          <w:t>ИСО 21087-2023</w:t>
        </w:r>
      </w:hyperlink>
      <w:r w:rsidRPr="00590A0E">
        <w:t xml:space="preserve"> от 14.02.2023 «Газовый анализ. Методы анализа водородного топлива для топливных элементов с </w:t>
      </w:r>
      <w:proofErr w:type="spellStart"/>
      <w:r w:rsidRPr="00590A0E">
        <w:t>протонообменными</w:t>
      </w:r>
      <w:proofErr w:type="spellEnd"/>
      <w:r w:rsidRPr="00590A0E">
        <w:t xml:space="preserve"> мембранами»</w:t>
      </w:r>
      <w:r w:rsidR="003D114E">
        <w:t>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lastRenderedPageBreak/>
        <w:drawing>
          <wp:inline distT="0" distB="0" distL="0" distR="0" wp14:anchorId="5B11F5BC" wp14:editId="5B0D1153">
            <wp:extent cx="178435" cy="178435"/>
            <wp:effectExtent l="0" t="0" r="0" b="0"/>
            <wp:docPr id="6" name="Рисунок 6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ГОСТ Р </w:t>
      </w:r>
      <w:hyperlink r:id="rId28" w:tooltip="&quot;ГОСТ Р ИСО 50001-2023 Системы энергетического менеджмента. Требования и руководство по применению&quot;&#10;(утв. приказом Росстандарта от 16.02.2023 N 100-ст)&#10;Применяется с 01.06.2023. Заменяет ГОСТ Р ИСО 50001-2012&#10;Статус: вступает в силу с 01.06.2023" w:history="1">
        <w:r w:rsidRPr="00590A0E">
          <w:rPr>
            <w:rStyle w:val="a9"/>
            <w:color w:val="E48B00"/>
          </w:rPr>
          <w:t>ИСО 50001-2023</w:t>
        </w:r>
      </w:hyperlink>
      <w:r w:rsidRPr="00590A0E">
        <w:t xml:space="preserve"> от 16.02.2023 «Системы энергетического менеджмента. Требован</w:t>
      </w:r>
      <w:r w:rsidR="003D114E">
        <w:t>ия и руководство по применению».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1F5E89CD" wp14:editId="08D93F7D">
            <wp:extent cx="178435" cy="178435"/>
            <wp:effectExtent l="0" t="0" r="0" b="0"/>
            <wp:docPr id="5" name="Рисунок 5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ГОСТ </w:t>
      </w:r>
      <w:proofErr w:type="gramStart"/>
      <w:r w:rsidRPr="00590A0E">
        <w:t>Р</w:t>
      </w:r>
      <w:proofErr w:type="gramEnd"/>
      <w:r w:rsidRPr="00590A0E">
        <w:t xml:space="preserve"> 58651.10-2023 от 02.03.2023 «Единая энергетическая система и изолированно работающие энергосистемы. Информационная модель электроэнергетики. Профиль информационной модели устройс</w:t>
      </w:r>
      <w:r w:rsidR="003D114E">
        <w:t>тв релейной защиты и автоматики».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116552DD" wp14:editId="7728A174">
            <wp:extent cx="178435" cy="178435"/>
            <wp:effectExtent l="0" t="0" r="0" b="0"/>
            <wp:docPr id="4" name="Рисунок 4" descr="C:\Users\CH1810~1\AppData\Local\Temp\lu10248c3nyj.tmp\lu10248c3nzh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1810~1\AppData\Local\Temp\lu10248c3nyj.tmp\lu10248c3nzh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ГОСТ </w:t>
      </w:r>
      <w:proofErr w:type="gramStart"/>
      <w:r w:rsidRPr="00590A0E">
        <w:t>Р</w:t>
      </w:r>
      <w:proofErr w:type="gramEnd"/>
      <w:r w:rsidRPr="00590A0E">
        <w:t xml:space="preserve"> 70636-2023 от 24.01.2023 «Система оценки качества электронных компонентов МЭК. Оценка соответствия плана управления электронными компонентами согласно МЭК 62239-1:2018, резюме доказательств соотве</w:t>
      </w:r>
      <w:r w:rsidR="003D114E">
        <w:t>тствия и форма отчета об оценке».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CC6CFAE" wp14:editId="221A3FAC">
            <wp:extent cx="178435" cy="178435"/>
            <wp:effectExtent l="0" t="0" r="0" b="0"/>
            <wp:docPr id="3" name="Рисунок 3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Стандарт организации 23.61.12-001-46569656-2023 от 25.01.2023 «Модульный фундамент опор </w:t>
      </w:r>
      <w:r w:rsidR="003D114E">
        <w:t>освещения. Технические условия».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4096DE4" wp14:editId="58C9BDCF">
            <wp:extent cx="178435" cy="178435"/>
            <wp:effectExtent l="0" t="0" r="0" b="0"/>
            <wp:docPr id="2" name="Рисунок 2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ПРГ 1.2.2.15.999.0075-2022 от 24.11.2022 «Общая программа обеспечения качества эксплуатирующей организац</w:t>
      </w:r>
      <w:proofErr w:type="gramStart"/>
      <w:r w:rsidRPr="00590A0E">
        <w:t>ии АО</w:t>
      </w:r>
      <w:proofErr w:type="gramEnd"/>
      <w:r w:rsidRPr="00590A0E">
        <w:t xml:space="preserve"> "Концерн Росэнергоатом"».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4E83A350" wp14:editId="2B1D0A3B">
            <wp:extent cx="178435" cy="178435"/>
            <wp:effectExtent l="0" t="0" r="0" b="0"/>
            <wp:docPr id="1" name="Рисунок 1" descr="C:\Users\CH1810~1\AppData\Local\Temp\lu10248c3nyj.tmp\lu10248c3nzh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1810~1\AppData\Local\Temp\lu10248c3nyj.tmp\lu10248c3nzh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Укрупненные нормативы цены строительства 81-02-21-2023 от 14.03.2023 «Укрупненные нормативы цены строительства. Сборник N 21. Объекты энергетики (за исключением </w:t>
      </w:r>
      <w:proofErr w:type="gramStart"/>
      <w:r w:rsidRPr="00590A0E">
        <w:t>линейных</w:t>
      </w:r>
      <w:proofErr w:type="gramEnd"/>
      <w:r w:rsidRPr="00590A0E">
        <w:t>)».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8D2716" w:rsidRDefault="00174700" w:rsidP="003A590B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proofErr w:type="spellStart"/>
      <w:r w:rsidRPr="008D2716">
        <w:rPr>
          <w:b/>
          <w:bCs/>
          <w:i/>
          <w:u w:val="single"/>
        </w:rPr>
        <w:t>Техэксперт</w:t>
      </w:r>
      <w:proofErr w:type="spellEnd"/>
      <w:r w:rsidRPr="008D2716">
        <w:rPr>
          <w:b/>
          <w:bCs/>
          <w:i/>
          <w:u w:val="single"/>
        </w:rPr>
        <w:t>: Теплоэнергетика</w:t>
      </w:r>
    </w:p>
    <w:p w:rsidR="00174700" w:rsidRPr="008D2716" w:rsidRDefault="00174700" w:rsidP="003A590B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8D2716">
        <w:rPr>
          <w:b/>
          <w:bCs/>
          <w:i/>
          <w:u w:val="single"/>
        </w:rPr>
        <w:t>Нормы, правила, стандарты в теплоэнергетике: 18 новых документов (представлены наиболее интересные)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141E4EEE" wp14:editId="69C6BD9A">
            <wp:extent cx="178435" cy="178435"/>
            <wp:effectExtent l="0" t="0" r="0" b="0"/>
            <wp:docPr id="47" name="Рисунок 47" descr="C:\Users\CH1810~1\AppData\Local\Temp\lu10248c3nyj.tmp\lu10248c3o0u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H1810~1\AppData\Local\Temp\lu10248c3nyj.tmp\lu10248c3o0u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Руководящий технический материал </w:t>
      </w:r>
      <w:hyperlink r:id="rId29" w:tooltip="&quot;РТМ 24.020.25-74 Турбины паровые, газовые и компрессоры осевые стационарные. Расчет обтекания плоских решеток профилей дозвуковым потоком сжимаемой жидкости&quot;&#10;(утв. приказом Минэнергомаша СССР от 30.07.1974 N ПС-002/9691)" w:history="1">
        <w:r w:rsidRPr="00590A0E">
          <w:rPr>
            <w:rStyle w:val="a9"/>
            <w:color w:val="E48B00"/>
          </w:rPr>
          <w:t>N 24.020.25-74 от 30.07.1974</w:t>
        </w:r>
      </w:hyperlink>
      <w:r w:rsidRPr="00590A0E">
        <w:t xml:space="preserve"> «Турбины паровые, газовые и компрессоры осевые стационарные. Расчет обтекания плоских решеток профилей дозвуковым потоком сжимаемой жидкости».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08649F2E" wp14:editId="173B6036">
            <wp:extent cx="178435" cy="178435"/>
            <wp:effectExtent l="0" t="0" r="0" b="0"/>
            <wp:docPr id="46" name="Рисунок 46" descr="C:\Users\CH1810~1\AppData\Local\Temp\lu10248c3nyj.tmp\lu10248c3o0u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CH1810~1\AppData\Local\Temp\lu10248c3nyj.tmp\lu10248c3o0u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Руководящий технический материал </w:t>
      </w:r>
      <w:hyperlink r:id="rId30" w:tooltip="&quot;РТМ 24.026.03 Расчет критических скоростей валопроводов турбоагрегатов&quot;&#10;(утв. приказом Минтяжмаша СССР от 16.11.1971 N ПС-002/17882)" w:history="1">
        <w:r w:rsidRPr="00590A0E">
          <w:rPr>
            <w:rStyle w:val="a9"/>
            <w:color w:val="E48B00"/>
          </w:rPr>
          <w:t>N 24.026.03 от 16.11.1971</w:t>
        </w:r>
      </w:hyperlink>
      <w:r w:rsidR="003D114E">
        <w:t xml:space="preserve"> «</w:t>
      </w:r>
      <w:r w:rsidRPr="00590A0E">
        <w:t xml:space="preserve">Расчет критических скоростей </w:t>
      </w:r>
      <w:proofErr w:type="spellStart"/>
      <w:r w:rsidRPr="00590A0E">
        <w:t>валопроводов</w:t>
      </w:r>
      <w:proofErr w:type="spellEnd"/>
      <w:r w:rsidRPr="00590A0E">
        <w:t xml:space="preserve"> турбоагрегатов».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5BE6A971" wp14:editId="3AFF4C3D">
            <wp:extent cx="178435" cy="178435"/>
            <wp:effectExtent l="0" t="0" r="0" b="0"/>
            <wp:docPr id="45" name="Рисунок 45" descr="C:\Users\CH1810~1\AppData\Local\Temp\lu10248c3nyj.tmp\lu10248c3o0u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CH1810~1\AppData\Local\Temp\lu10248c3nyj.tmp\lu10248c3o0u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ГОСТ </w:t>
      </w:r>
      <w:hyperlink r:id="rId31" w:tooltip="&quot;ГОСТ 9941-2022 Трубы бесшовные холоднодеформированные из коррозионно-стойких высоколегированных ...&quot;&#10;(утв. приказом Росстандарта от 08.02.2023 N 73-ст)&#10;Применяется с 01.08.2023. Заменяет ГОСТ 9941-81&#10;Статус: вступает в силу с 01.08.2023" w:history="1">
        <w:r w:rsidRPr="00590A0E">
          <w:rPr>
            <w:rStyle w:val="a9"/>
            <w:color w:val="E48B00"/>
          </w:rPr>
          <w:t>9941-2022</w:t>
        </w:r>
      </w:hyperlink>
      <w:r w:rsidRPr="00590A0E">
        <w:t xml:space="preserve"> от 08.02.2023 «Трубы бесшовные холоднодеформированные из </w:t>
      </w:r>
      <w:proofErr w:type="gramStart"/>
      <w:r w:rsidRPr="00590A0E">
        <w:t>коррозионно-стойких</w:t>
      </w:r>
      <w:proofErr w:type="gramEnd"/>
      <w:r w:rsidRPr="00590A0E">
        <w:t xml:space="preserve"> высоколегированных сталей. Технические условия».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F1C811F" wp14:editId="33926E9C">
            <wp:extent cx="178435" cy="178435"/>
            <wp:effectExtent l="0" t="0" r="0" b="0"/>
            <wp:docPr id="44" name="Рисунок 44" descr="C:\Users\CH1810~1\AppData\Local\Temp\lu10248c3nyj.tmp\lu10248c3o0u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H1810~1\AppData\Local\Temp\lu10248c3nyj.tmp\lu10248c3o0u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ГОСТ Р </w:t>
      </w:r>
      <w:hyperlink r:id="rId32" w:tooltip="&quot;ГОСТ Р ИСО 50001-2023 Системы энергетического менеджмента. Требования и руководство по применению&quot;&#10;(утв. приказом Росстандарта от 16.02.2023 N 100-ст)&#10;Применяется с 01.06.2023. Заменяет ГОСТ Р ИСО 50001-2012&#10;Статус: вступает в силу с 01.06.2023" w:history="1">
        <w:r w:rsidRPr="00590A0E">
          <w:rPr>
            <w:rStyle w:val="a9"/>
            <w:color w:val="E48B00"/>
          </w:rPr>
          <w:t>ИСО 50001-2023</w:t>
        </w:r>
      </w:hyperlink>
      <w:r w:rsidRPr="00590A0E">
        <w:t xml:space="preserve"> от 16.02.2023 «Системы энергетического менеджмента. Требования и руководство по применению».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13AA232D" wp14:editId="01143A49">
            <wp:extent cx="178435" cy="178435"/>
            <wp:effectExtent l="0" t="0" r="0" b="0"/>
            <wp:docPr id="43" name="Рисунок 43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ПРГ 1.2.2.15.999.0075-2022 </w:t>
      </w:r>
      <w:r w:rsidR="003A590B" w:rsidRPr="00590A0E">
        <w:t>от 24.11.2022 «</w:t>
      </w:r>
      <w:r w:rsidRPr="00590A0E">
        <w:t>Общая программа обеспечения качества эксплуатирующей организ</w:t>
      </w:r>
      <w:r w:rsidR="003A590B" w:rsidRPr="00590A0E">
        <w:t>ац</w:t>
      </w:r>
      <w:proofErr w:type="gramStart"/>
      <w:r w:rsidR="003A590B" w:rsidRPr="00590A0E">
        <w:t>ии АО</w:t>
      </w:r>
      <w:proofErr w:type="gramEnd"/>
      <w:r w:rsidR="003A590B" w:rsidRPr="00590A0E">
        <w:t xml:space="preserve"> "Концерн Росэнергоатом"».</w:t>
      </w:r>
    </w:p>
    <w:p w:rsidR="003A590B" w:rsidRPr="00590A0E" w:rsidRDefault="003A590B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000CBA32" wp14:editId="034FC212">
            <wp:extent cx="178435" cy="178435"/>
            <wp:effectExtent l="0" t="0" r="0" b="0"/>
            <wp:docPr id="42" name="Рисунок 42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Укрупненные нормативы цены строительства </w:t>
      </w:r>
      <w:hyperlink r:id="rId33" w:tooltip="&quot;НЦС 81-02-13-2023 Сборник N 13. Наружные тепловые сети&quot;&#10;(утв. приказом Министерства строительства и жилищно-коммунального хозяйства Российской Федерации от 06.03.2023 N 158/пр)&#10;Укрупненные нормативы цены ...&#10;Статус: действует с 01.01.2023" w:history="1">
        <w:r w:rsidR="003A590B" w:rsidRPr="00590A0E">
          <w:rPr>
            <w:rStyle w:val="a9"/>
            <w:color w:val="0000AA"/>
          </w:rPr>
          <w:t>N 81-02-13-2023 от 06.03.2023</w:t>
        </w:r>
      </w:hyperlink>
      <w:r w:rsidR="003A590B" w:rsidRPr="00590A0E">
        <w:t xml:space="preserve"> «</w:t>
      </w:r>
      <w:r w:rsidRPr="00590A0E">
        <w:t>Сборн</w:t>
      </w:r>
      <w:r w:rsidR="003A590B" w:rsidRPr="00590A0E">
        <w:t>ик N 13. Наружные тепловые сети».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lastRenderedPageBreak/>
        <w:drawing>
          <wp:inline distT="0" distB="0" distL="0" distR="0" wp14:anchorId="25D4EA78" wp14:editId="7433B43E">
            <wp:extent cx="178435" cy="178435"/>
            <wp:effectExtent l="0" t="0" r="0" b="0"/>
            <wp:docPr id="41" name="Рисунок 41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Укрупненные нормативы цены строительства </w:t>
      </w:r>
      <w:hyperlink r:id="rId34" w:tooltip="&quot;НЦС 81-02-21-2023 Укрупненные нормативы цены строительства. Сборник N 21. Объекты энергетики (за ...&quot;&#10;(утв. приказом Министерства строительства и жилищно-коммунального хозяйства Российской Федерации от 14.03.2023 ...&#10;Статус: действует с 01.01.2023" w:history="1">
        <w:r w:rsidR="003A590B" w:rsidRPr="00590A0E">
          <w:rPr>
            <w:rStyle w:val="a9"/>
            <w:color w:val="0000AA"/>
          </w:rPr>
          <w:t>N 81-02-21-2023 от 14.03.2023</w:t>
        </w:r>
      </w:hyperlink>
      <w:r w:rsidR="003A590B" w:rsidRPr="00590A0E">
        <w:t xml:space="preserve"> «</w:t>
      </w:r>
      <w:r w:rsidRPr="00590A0E">
        <w:t>Укрупненные нормативы цены строительства. Сборник N 21. Объекты энергетик</w:t>
      </w:r>
      <w:r w:rsidR="003A590B" w:rsidRPr="00590A0E">
        <w:t xml:space="preserve">и (за исключением </w:t>
      </w:r>
      <w:proofErr w:type="gramStart"/>
      <w:r w:rsidR="003A590B" w:rsidRPr="00590A0E">
        <w:t>линейных</w:t>
      </w:r>
      <w:proofErr w:type="gramEnd"/>
      <w:r w:rsidR="003A590B" w:rsidRPr="00590A0E">
        <w:t>)».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8D2716" w:rsidRDefault="00174700" w:rsidP="003A590B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8D2716">
        <w:rPr>
          <w:b/>
          <w:bCs/>
          <w:i/>
          <w:u w:val="single"/>
        </w:rPr>
        <w:t>Образцы и формы документов в области теплоэнергетики: 16 документов</w:t>
      </w:r>
      <w:r w:rsidR="0001704B">
        <w:rPr>
          <w:b/>
          <w:bCs/>
          <w:i/>
          <w:u w:val="single"/>
        </w:rPr>
        <w:t xml:space="preserve"> </w:t>
      </w:r>
      <w:r w:rsidR="0001704B" w:rsidRPr="008D2716">
        <w:rPr>
          <w:b/>
          <w:bCs/>
          <w:i/>
          <w:u w:val="single"/>
        </w:rPr>
        <w:t>(представлены наиболее интересные)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7E969FBD" wp14:editId="737B012E">
            <wp:extent cx="178435" cy="178435"/>
            <wp:effectExtent l="0" t="0" r="0" b="0"/>
            <wp:docPr id="40" name="Рисунок 40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 Техническое задание на выполнение работы: </w:t>
      </w:r>
      <w:r w:rsidR="003D114E">
        <w:t>«</w:t>
      </w:r>
      <w:r w:rsidRPr="00590A0E">
        <w:t>Актуализация схемы теплоснабжения муниципального образования</w:t>
      </w:r>
      <w:r w:rsidR="003D114E">
        <w:t>»</w:t>
      </w:r>
      <w:r w:rsidRPr="00590A0E">
        <w:t xml:space="preserve"> (пример)</w:t>
      </w:r>
      <w:bookmarkStart w:id="0" w:name="_GoBack"/>
      <w:bookmarkEnd w:id="0"/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50E934BA" wp14:editId="1D989685">
            <wp:extent cx="178435" cy="178435"/>
            <wp:effectExtent l="0" t="0" r="0" b="0"/>
            <wp:docPr id="39" name="Рисунок 39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Опросный лист на получение исходной информации для разработки (актуализации) схемы теплоснабжения N 1. Для местной администрации</w:t>
      </w:r>
    </w:p>
    <w:p w:rsidR="003A590B" w:rsidRPr="00590A0E" w:rsidRDefault="003A590B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01D322B8" wp14:editId="1BE79B60">
            <wp:extent cx="178435" cy="178435"/>
            <wp:effectExtent l="0" t="0" r="0" b="0"/>
            <wp:docPr id="38" name="Рисунок 38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Опросный лист на получение исходной информации для разработки (актуализации) схемы теплоснабжения N 2. Источник тепловой энергии. Котельная</w:t>
      </w:r>
    </w:p>
    <w:p w:rsidR="003A590B" w:rsidRPr="00590A0E" w:rsidRDefault="003A590B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1F408400" wp14:editId="0914C17B">
            <wp:extent cx="178435" cy="178435"/>
            <wp:effectExtent l="0" t="0" r="0" b="0"/>
            <wp:docPr id="37" name="Рисунок 37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Опросный лист на получение исходной информации для разработки (актуализации) схемы теплоснабжения N 3. Источники тепловой энергии. ТЭЦ</w:t>
      </w:r>
    </w:p>
    <w:p w:rsidR="003A590B" w:rsidRPr="00590A0E" w:rsidRDefault="003A590B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7C4F381D" wp14:editId="0628A5BA">
            <wp:extent cx="178435" cy="178435"/>
            <wp:effectExtent l="0" t="0" r="0" b="0"/>
            <wp:docPr id="36" name="Рисунок 36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Опросный лист на получение исходной информации для разработки (актуализации) схемы теплоснабжения N 4. Источники тепловой энергии. Источник тепловой энергии. Перспективное потребление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06A8757" wp14:editId="71D70C57">
            <wp:extent cx="178435" cy="178435"/>
            <wp:effectExtent l="0" t="0" r="0" b="0"/>
            <wp:docPr id="35" name="Рисунок 35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Опросный лист на получение исходной информации для разработки (актуализации) схемы теплоснабжения N 5. Для </w:t>
      </w:r>
      <w:proofErr w:type="spellStart"/>
      <w:r w:rsidRPr="00590A0E">
        <w:t>теплосетевых</w:t>
      </w:r>
      <w:proofErr w:type="spellEnd"/>
      <w:r w:rsidRPr="00590A0E">
        <w:t xml:space="preserve"> организаций. Тепловые сети от источников тепловой энергии</w:t>
      </w:r>
      <w:r w:rsidR="003A590B" w:rsidRPr="00590A0E">
        <w:t>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201497C" wp14:editId="666CF8D4">
            <wp:extent cx="178435" cy="178435"/>
            <wp:effectExtent l="0" t="0" r="0" b="0"/>
            <wp:docPr id="34" name="Рисунок 34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Опросный лист на получение исходной информации для разработки (актуализации) схемы теплоснабжения N 6. Электронная модель</w:t>
      </w:r>
      <w:r w:rsidR="003A590B" w:rsidRPr="00590A0E">
        <w:t>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7D92D499" wp14:editId="04F2EDE4">
            <wp:extent cx="178435" cy="178435"/>
            <wp:effectExtent l="0" t="0" r="0" b="0"/>
            <wp:docPr id="33" name="Рисунок 33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 xml:space="preserve">Опросный лист на получение исходной информации для разработки (актуализации) схемы теплоснабжения N 7. Теплоснабжающие и </w:t>
      </w:r>
      <w:proofErr w:type="spellStart"/>
      <w:r w:rsidRPr="00590A0E">
        <w:t>теплосетевые</w:t>
      </w:r>
      <w:proofErr w:type="spellEnd"/>
      <w:r w:rsidRPr="00590A0E">
        <w:t xml:space="preserve"> организации. Инвестиции</w:t>
      </w:r>
      <w:r w:rsidR="003A590B" w:rsidRPr="00590A0E">
        <w:t>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769D047D" wp14:editId="00C22640">
            <wp:extent cx="178435" cy="178435"/>
            <wp:effectExtent l="0" t="0" r="0" b="0"/>
            <wp:docPr id="32" name="Рисунок 32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E">
        <w:t>Опросный лист на получение исходной информации для разработки (актуализации) схемы теплоснабжения N 8. Источник тепловой энергии. Экология</w:t>
      </w:r>
      <w:r w:rsidR="003A590B" w:rsidRPr="00590A0E">
        <w:t>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33421BE0" wp14:editId="0A3423D1">
            <wp:extent cx="178435" cy="178435"/>
            <wp:effectExtent l="0" t="0" r="0" b="0"/>
            <wp:docPr id="31" name="Рисунок 31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Форма № 1-ИП ТС «</w:t>
      </w:r>
      <w:r w:rsidRPr="00590A0E">
        <w:t>Паспорт инвестиционной программы организации, осуществляющей регулируемые виды деятельности в сфере теплоснабжения</w:t>
      </w:r>
      <w:r w:rsidR="003A590B"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0D4EB3D3" wp14:editId="1F556BE6">
            <wp:extent cx="178435" cy="178435"/>
            <wp:effectExtent l="0" t="0" r="0" b="0"/>
            <wp:docPr id="30" name="Рисунок 30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Форма № 3-ИП ТС «</w:t>
      </w:r>
      <w:r w:rsidRPr="00590A0E">
        <w:t>Плановые значения показателей, достижение которых предусмотрено в результате реализации мероприятий инвестиционной программы</w:t>
      </w:r>
      <w:r w:rsidR="003A590B"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2B192844" wp14:editId="7F2A8264">
            <wp:extent cx="178435" cy="178435"/>
            <wp:effectExtent l="0" t="0" r="0" b="0"/>
            <wp:docPr id="29" name="Рисунок 29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Форма № 4-ИП ТС «</w:t>
      </w:r>
      <w:r w:rsidRPr="00590A0E">
        <w:t>Показатели надежности и энергетической эффективности объектов централизованного теплоснабжения</w:t>
      </w:r>
      <w:r w:rsidR="003A590B"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1CD93C0A" wp14:editId="54E11789">
            <wp:extent cx="178435" cy="178435"/>
            <wp:effectExtent l="0" t="0" r="0" b="0"/>
            <wp:docPr id="28" name="Рисунок 28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Форма № 5-ИП ТС «</w:t>
      </w:r>
      <w:r w:rsidRPr="00590A0E">
        <w:t>Финансовый план</w:t>
      </w:r>
      <w:r w:rsidR="003A590B"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5A50BCAF" wp14:editId="66635E36">
            <wp:extent cx="178435" cy="178435"/>
            <wp:effectExtent l="0" t="0" r="0" b="0"/>
            <wp:docPr id="27" name="Рисунок 27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>Форма № 6.1-ИП ТС «</w:t>
      </w:r>
      <w:r w:rsidRPr="00590A0E">
        <w:t>Отчет об исполнении инвестиционной программы</w:t>
      </w:r>
      <w:r w:rsidR="003A590B"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0D223941" wp14:editId="74FB1AD9">
            <wp:extent cx="178435" cy="178435"/>
            <wp:effectExtent l="0" t="0" r="0" b="0"/>
            <wp:docPr id="26" name="Рисунок 26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Форма № 6.2-ИП ТС «</w:t>
      </w:r>
      <w:r w:rsidRPr="00590A0E">
        <w:t>Отчет о достижении плановых показателей надежности и энергетической эффективности объектов системы централизованного теплоснабжения за предыдущий год</w:t>
      </w:r>
      <w:r w:rsidR="003A590B" w:rsidRPr="00590A0E">
        <w:t>».</w:t>
      </w: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</w:p>
    <w:p w:rsidR="00174700" w:rsidRPr="00590A0E" w:rsidRDefault="00174700" w:rsidP="003A590B">
      <w:pPr>
        <w:pStyle w:val="western"/>
        <w:spacing w:before="0" w:beforeAutospacing="0" w:after="0" w:line="240" w:lineRule="auto"/>
        <w:jc w:val="both"/>
      </w:pPr>
      <w:r w:rsidRPr="00590A0E">
        <w:rPr>
          <w:noProof/>
        </w:rPr>
        <w:drawing>
          <wp:inline distT="0" distB="0" distL="0" distR="0" wp14:anchorId="6041E56D" wp14:editId="5B0B6455">
            <wp:extent cx="178435" cy="178435"/>
            <wp:effectExtent l="0" t="0" r="0" b="0"/>
            <wp:docPr id="25" name="Рисунок 25" descr="C:\Users\CH1810~1\AppData\Local\Temp\lu10248c3nyj.tmp\lu10248c3o0u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CH1810~1\AppData\Local\Temp\lu10248c3nyj.tmp\lu10248c3o0u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0B" w:rsidRPr="00590A0E">
        <w:t xml:space="preserve"> Форма № 2-ИП ТС «</w:t>
      </w:r>
      <w:r w:rsidRPr="00590A0E">
        <w:t>Инвестиционная программа</w:t>
      </w:r>
      <w:r w:rsidR="003A590B" w:rsidRPr="00590A0E">
        <w:t>».</w:t>
      </w:r>
    </w:p>
    <w:sectPr w:rsidR="00174700" w:rsidRPr="00590A0E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B" w:rsidRDefault="003A590B" w:rsidP="003A590B">
      <w:pPr>
        <w:spacing w:after="0" w:line="240" w:lineRule="auto"/>
      </w:pPr>
      <w:r>
        <w:separator/>
      </w:r>
    </w:p>
  </w:endnote>
  <w:endnote w:type="continuationSeparator" w:id="0">
    <w:p w:rsidR="003A590B" w:rsidRDefault="003A590B" w:rsidP="003A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B" w:rsidRDefault="003A590B" w:rsidP="003A590B">
      <w:pPr>
        <w:spacing w:after="0" w:line="240" w:lineRule="auto"/>
      </w:pPr>
      <w:r>
        <w:separator/>
      </w:r>
    </w:p>
  </w:footnote>
  <w:footnote w:type="continuationSeparator" w:id="0">
    <w:p w:rsidR="003A590B" w:rsidRDefault="003A590B" w:rsidP="003A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0B" w:rsidRDefault="003A590B">
    <w:pPr>
      <w:pStyle w:val="a5"/>
    </w:pPr>
    <w:r>
      <w:rPr>
        <w:noProof/>
        <w:lang w:eastAsia="ru-RU"/>
      </w:rPr>
      <w:drawing>
        <wp:inline distT="0" distB="0" distL="0" distR="0" wp14:anchorId="573BB369" wp14:editId="285EB39D">
          <wp:extent cx="2127250" cy="679450"/>
          <wp:effectExtent l="0" t="0" r="6350" b="6350"/>
          <wp:docPr id="48" name="Рисунок 48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NFLdwzUlYWtz2VUllpbnH9OV9s8=" w:salt="bIVUyxRRdrDvrhwS8YjS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DC"/>
    <w:rsid w:val="0001704B"/>
    <w:rsid w:val="00174700"/>
    <w:rsid w:val="003A590B"/>
    <w:rsid w:val="003D114E"/>
    <w:rsid w:val="00461771"/>
    <w:rsid w:val="00590A0E"/>
    <w:rsid w:val="008D2716"/>
    <w:rsid w:val="009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4700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90B"/>
  </w:style>
  <w:style w:type="paragraph" w:styleId="a7">
    <w:name w:val="footer"/>
    <w:basedOn w:val="a"/>
    <w:link w:val="a8"/>
    <w:uiPriority w:val="99"/>
    <w:unhideWhenUsed/>
    <w:rsid w:val="003A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90B"/>
  </w:style>
  <w:style w:type="character" w:styleId="a9">
    <w:name w:val="Hyperlink"/>
    <w:basedOn w:val="a0"/>
    <w:uiPriority w:val="99"/>
    <w:unhideWhenUsed/>
    <w:rsid w:val="003A5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4700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90B"/>
  </w:style>
  <w:style w:type="paragraph" w:styleId="a7">
    <w:name w:val="footer"/>
    <w:basedOn w:val="a"/>
    <w:link w:val="a8"/>
    <w:uiPriority w:val="99"/>
    <w:unhideWhenUsed/>
    <w:rsid w:val="003A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90B"/>
  </w:style>
  <w:style w:type="character" w:styleId="a9">
    <w:name w:val="Hyperlink"/>
    <w:basedOn w:val="a0"/>
    <w:uiPriority w:val="99"/>
    <w:unhideWhenUsed/>
    <w:rsid w:val="003A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953641" TargetMode="External"/><Relationship Id="rId13" Type="http://schemas.openxmlformats.org/officeDocument/2006/relationships/hyperlink" Target="kodeks://link/d?nd=1300505623" TargetMode="External"/><Relationship Id="rId18" Type="http://schemas.openxmlformats.org/officeDocument/2006/relationships/hyperlink" Target="kodeks://link/d?nd=1300994122" TargetMode="External"/><Relationship Id="rId26" Type="http://schemas.openxmlformats.org/officeDocument/2006/relationships/hyperlink" Target="kodeks://link/d?nd=902368414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550965728" TargetMode="External"/><Relationship Id="rId34" Type="http://schemas.openxmlformats.org/officeDocument/2006/relationships/hyperlink" Target="kodeks://link/d?nd=1301006518" TargetMode="External"/><Relationship Id="rId7" Type="http://schemas.openxmlformats.org/officeDocument/2006/relationships/image" Target="media/image1.gif"/><Relationship Id="rId12" Type="http://schemas.openxmlformats.org/officeDocument/2006/relationships/hyperlink" Target="kodeks://link/d?nd=1301080026" TargetMode="External"/><Relationship Id="rId17" Type="http://schemas.openxmlformats.org/officeDocument/2006/relationships/hyperlink" Target="kodeks://link/d?nd=499008102" TargetMode="External"/><Relationship Id="rId25" Type="http://schemas.openxmlformats.org/officeDocument/2006/relationships/hyperlink" Target="kodeks://link/d?nd=1300914564" TargetMode="External"/><Relationship Id="rId33" Type="http://schemas.openxmlformats.org/officeDocument/2006/relationships/hyperlink" Target="kodeks://link/d?nd=13010063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1300505624" TargetMode="External"/><Relationship Id="rId20" Type="http://schemas.openxmlformats.org/officeDocument/2006/relationships/hyperlink" Target="kodeks://link/d?nd=1300893592" TargetMode="External"/><Relationship Id="rId29" Type="http://schemas.openxmlformats.org/officeDocument/2006/relationships/hyperlink" Target="kodeks://link/d?nd=67540369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1019801" TargetMode="External"/><Relationship Id="rId24" Type="http://schemas.openxmlformats.org/officeDocument/2006/relationships/hyperlink" Target="kodeks://link/d?nd=901832805" TargetMode="External"/><Relationship Id="rId32" Type="http://schemas.openxmlformats.org/officeDocument/2006/relationships/hyperlink" Target="kodeks://link/d?nd=1200195836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kodeks://link/d?nd=1300924229" TargetMode="External"/><Relationship Id="rId23" Type="http://schemas.openxmlformats.org/officeDocument/2006/relationships/hyperlink" Target="kodeks://link/d?nd=901821334" TargetMode="External"/><Relationship Id="rId28" Type="http://schemas.openxmlformats.org/officeDocument/2006/relationships/hyperlink" Target="kodeks://link/d?nd=1200195836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kodeks://link/d?nd=565341135" TargetMode="External"/><Relationship Id="rId31" Type="http://schemas.openxmlformats.org/officeDocument/2006/relationships/hyperlink" Target="kodeks://link/d?nd=1200195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73956598" TargetMode="External"/><Relationship Id="rId14" Type="http://schemas.openxmlformats.org/officeDocument/2006/relationships/hyperlink" Target="kodeks://link/d?nd=1300916728" TargetMode="External"/><Relationship Id="rId22" Type="http://schemas.openxmlformats.org/officeDocument/2006/relationships/hyperlink" Target="kodeks://link/d?nd=1301000937" TargetMode="External"/><Relationship Id="rId27" Type="http://schemas.openxmlformats.org/officeDocument/2006/relationships/hyperlink" Target="kodeks://link/d?nd=1200195809" TargetMode="External"/><Relationship Id="rId30" Type="http://schemas.openxmlformats.org/officeDocument/2006/relationships/hyperlink" Target="kodeks://link/d?nd=675403781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1852</Words>
  <Characters>14316</Characters>
  <Application>Microsoft Office Word</Application>
  <DocSecurity>8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</dc:creator>
  <cp:keywords/>
  <dc:description/>
  <cp:lastModifiedBy>Черноусова Кристина</cp:lastModifiedBy>
  <cp:revision>6</cp:revision>
  <dcterms:created xsi:type="dcterms:W3CDTF">2023-03-30T11:53:00Z</dcterms:created>
  <dcterms:modified xsi:type="dcterms:W3CDTF">2023-03-30T13:39:00Z</dcterms:modified>
</cp:coreProperties>
</file>